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2"/>
          <w:szCs w:val="32"/>
        </w:rPr>
      </w:pPr>
      <w:r>
        <w:rPr>
          <w:rFonts w:hint="eastAsia" w:ascii="华文中宋" w:hAnsi="华文中宋" w:eastAsia="华文中宋"/>
          <w:b/>
          <w:sz w:val="32"/>
          <w:szCs w:val="32"/>
        </w:rPr>
        <w:t>医</w:t>
      </w:r>
      <w:r>
        <w:rPr>
          <w:rFonts w:ascii="华文中宋" w:hAnsi="华文中宋" w:eastAsia="华文中宋"/>
          <w:b/>
          <w:sz w:val="32"/>
          <w:szCs w:val="32"/>
        </w:rPr>
        <w:t xml:space="preserve"> 疗 广 告 审 查 证 明</w:t>
      </w:r>
    </w:p>
    <w:p>
      <w:pPr>
        <w:wordWrap w:val="0"/>
        <w:ind w:right="420"/>
        <w:rPr>
          <w:rFonts w:ascii="黑体" w:eastAsia="黑体"/>
          <w:b/>
        </w:rPr>
      </w:pPr>
      <w:r>
        <w:rPr>
          <w:rFonts w:ascii="黑体" w:eastAsia="黑体"/>
          <w:b/>
        </w:rPr>
        <w:t xml:space="preserve">          </w:t>
      </w:r>
    </w:p>
    <w:tbl>
      <w:tblPr>
        <w:tblStyle w:val="4"/>
        <w:tblW w:w="99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8"/>
        <w:gridCol w:w="19"/>
        <w:gridCol w:w="1019"/>
        <w:gridCol w:w="1196"/>
        <w:gridCol w:w="1388"/>
        <w:gridCol w:w="6"/>
        <w:gridCol w:w="406"/>
        <w:gridCol w:w="1780"/>
        <w:gridCol w:w="20"/>
        <w:gridCol w:w="24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z w:val="24"/>
              </w:rPr>
            </w:pPr>
            <w:r>
              <w:rPr>
                <w:rFonts w:hint="eastAsia" w:ascii="黑体" w:hAnsi="华文中宋" w:eastAsia="黑体"/>
                <w:sz w:val="24"/>
              </w:rPr>
              <w:t>医</w:t>
            </w:r>
            <w:r>
              <w:rPr>
                <w:rFonts w:ascii="黑体" w:hAnsi="华文中宋" w:eastAsia="黑体"/>
                <w:sz w:val="24"/>
              </w:rPr>
              <w:t xml:space="preserve"> </w:t>
            </w:r>
            <w:r>
              <w:rPr>
                <w:rFonts w:hint="eastAsia" w:ascii="黑体" w:hAnsi="华文中宋" w:eastAsia="黑体"/>
                <w:sz w:val="24"/>
              </w:rPr>
              <w:t>疗</w:t>
            </w:r>
            <w:r>
              <w:rPr>
                <w:rFonts w:ascii="黑体" w:hAnsi="华文中宋" w:eastAsia="黑体"/>
                <w:sz w:val="24"/>
              </w:rPr>
              <w:t xml:space="preserve"> 机 构</w:t>
            </w:r>
          </w:p>
          <w:p>
            <w:pPr>
              <w:jc w:val="center"/>
              <w:rPr>
                <w:rFonts w:ascii="楷体_GB2312" w:eastAsia="黑体"/>
                <w:sz w:val="24"/>
              </w:rPr>
            </w:pPr>
            <w:r>
              <w:rPr>
                <w:rFonts w:hint="eastAsia" w:ascii="黑体" w:hAnsi="华文中宋" w:eastAsia="黑体"/>
                <w:sz w:val="24"/>
              </w:rPr>
              <w:t>第</w:t>
            </w:r>
            <w:r>
              <w:rPr>
                <w:rFonts w:ascii="黑体" w:hAnsi="华文中宋" w:eastAsia="黑体"/>
                <w:sz w:val="24"/>
              </w:rPr>
              <w:t xml:space="preserve"> </w:t>
            </w:r>
            <w:r>
              <w:rPr>
                <w:rFonts w:hint="eastAsia" w:ascii="黑体" w:hAnsi="华文中宋" w:eastAsia="黑体"/>
                <w:sz w:val="24"/>
              </w:rPr>
              <w:t>一</w:t>
            </w:r>
            <w:r>
              <w:rPr>
                <w:rFonts w:ascii="黑体" w:hAnsi="华文中宋" w:eastAsia="黑体"/>
                <w:sz w:val="24"/>
              </w:rPr>
              <w:t xml:space="preserve"> 名 称</w:t>
            </w:r>
          </w:p>
        </w:tc>
        <w:tc>
          <w:tcPr>
            <w:tcW w:w="8264" w:type="dxa"/>
            <w:gridSpan w:val="9"/>
            <w:tcBorders>
              <w:top w:val="single" w:color="auto" w:sz="4" w:space="0"/>
              <w:left w:val="single" w:color="auto" w:sz="4" w:space="0"/>
              <w:bottom w:val="single" w:color="auto" w:sz="4" w:space="0"/>
              <w:right w:val="single" w:color="auto" w:sz="4" w:space="0"/>
            </w:tcBorders>
            <w:vAlign w:val="center"/>
          </w:tcPr>
          <w:p>
            <w:pPr>
              <w:rPr>
                <w:sz w:val="24"/>
              </w:rPr>
            </w:pPr>
            <w:bookmarkStart w:id="0" w:name="_GoBack"/>
            <w:r>
              <w:rPr>
                <w:rFonts w:hint="eastAsia" w:ascii="宋体" w:hAnsi="宋体"/>
              </w:rPr>
              <w:t>常德武陵雍禾医疗美容诊所</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 w:hRule="atLeast"/>
          <w:jc w:val="center"/>
        </w:trPr>
        <w:tc>
          <w:tcPr>
            <w:tcW w:w="1718" w:type="dxa"/>
            <w:vMerge w:val="restart"/>
            <w:tcBorders>
              <w:top w:val="single" w:color="auto" w:sz="4" w:space="0"/>
              <w:left w:val="single" w:color="auto" w:sz="4" w:space="0"/>
              <w:bottom w:val="single" w:color="auto" w:sz="4" w:space="0"/>
              <w:right w:val="single" w:color="auto" w:sz="4" w:space="0"/>
            </w:tcBorders>
            <w:vAlign w:val="center"/>
          </w:tcPr>
          <w:p>
            <w:pPr>
              <w:rPr>
                <w:rFonts w:ascii="黑体" w:hAnsi="华文中宋" w:eastAsia="黑体"/>
                <w:sz w:val="24"/>
              </w:rPr>
            </w:pPr>
            <w:r>
              <w:rPr>
                <w:rFonts w:hint="eastAsia" w:ascii="黑体" w:hAnsi="华文中宋" w:eastAsia="黑体"/>
                <w:sz w:val="24"/>
              </w:rPr>
              <w:t>《医疗机构执业许可证》登记号</w:t>
            </w:r>
          </w:p>
        </w:tc>
        <w:tc>
          <w:tcPr>
            <w:tcW w:w="3622" w:type="dxa"/>
            <w:gridSpan w:val="4"/>
            <w:vMerge w:val="restar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ascii="宋体" w:hAnsi="宋体"/>
              </w:rPr>
              <w:t>PDY46906143070217D2212</w:t>
            </w:r>
          </w:p>
        </w:tc>
        <w:tc>
          <w:tcPr>
            <w:tcW w:w="21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pacing w:val="-20"/>
                <w:sz w:val="24"/>
              </w:rPr>
            </w:pPr>
            <w:r>
              <w:rPr>
                <w:rFonts w:hint="eastAsia" w:ascii="黑体" w:hAnsi="华文中宋" w:eastAsia="黑体"/>
                <w:spacing w:val="-20"/>
                <w:sz w:val="24"/>
              </w:rPr>
              <w:t>法</w:t>
            </w:r>
            <w:r>
              <w:rPr>
                <w:rFonts w:ascii="黑体" w:hAnsi="华文中宋" w:eastAsia="黑体"/>
                <w:spacing w:val="-20"/>
                <w:sz w:val="24"/>
              </w:rPr>
              <w:t xml:space="preserve"> 定 代 表 人</w:t>
            </w:r>
          </w:p>
          <w:p>
            <w:pPr>
              <w:jc w:val="center"/>
              <w:rPr>
                <w:rFonts w:ascii="黑体" w:hAnsi="华文中宋" w:eastAsia="黑体"/>
                <w:sz w:val="24"/>
              </w:rPr>
            </w:pPr>
            <w:r>
              <w:rPr>
                <w:rFonts w:hint="eastAsia" w:ascii="黑体" w:hAnsi="华文中宋" w:eastAsia="黑体"/>
                <w:spacing w:val="-20"/>
                <w:sz w:val="24"/>
              </w:rPr>
              <w:t>（主要负责人）</w:t>
            </w:r>
          </w:p>
        </w:tc>
        <w:tc>
          <w:tcPr>
            <w:tcW w:w="24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sz w:val="28"/>
              </w:rPr>
            </w:pPr>
            <w:r>
              <w:rPr>
                <w:rFonts w:hint="eastAsia" w:ascii="宋体" w:hAnsi="宋体"/>
              </w:rPr>
              <w:t>涂国魁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8" w:hRule="atLeast"/>
          <w:jc w:val="center"/>
        </w:trPr>
        <w:tc>
          <w:tcPr>
            <w:tcW w:w="17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华文中宋" w:eastAsia="黑体"/>
                <w:sz w:val="24"/>
              </w:rPr>
            </w:pPr>
          </w:p>
        </w:tc>
        <w:tc>
          <w:tcPr>
            <w:tcW w:w="362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21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pacing w:val="-20"/>
                <w:sz w:val="24"/>
              </w:rPr>
            </w:pPr>
            <w:r>
              <w:rPr>
                <w:rFonts w:hint="eastAsia" w:ascii="黑体" w:hAnsi="华文中宋" w:eastAsia="黑体"/>
                <w:spacing w:val="-20"/>
                <w:sz w:val="24"/>
              </w:rPr>
              <w:t>身</w:t>
            </w:r>
            <w:r>
              <w:rPr>
                <w:rFonts w:ascii="黑体" w:hAnsi="华文中宋" w:eastAsia="黑体"/>
                <w:spacing w:val="-20"/>
                <w:sz w:val="24"/>
              </w:rPr>
              <w:t xml:space="preserve">  份  证  号</w:t>
            </w:r>
          </w:p>
        </w:tc>
        <w:tc>
          <w:tcPr>
            <w:tcW w:w="24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sz w:val="24"/>
                <w:lang w:val="en-US"/>
              </w:rPr>
            </w:pPr>
            <w:r>
              <w:rPr>
                <w:rFonts w:hint="eastAsia"/>
                <w:szCs w:val="21"/>
              </w:rPr>
              <w:t>532128198408</w:t>
            </w:r>
            <w:r>
              <w:rPr>
                <w:rFonts w:hint="default"/>
                <w:szCs w:val="21"/>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z w:val="24"/>
              </w:rPr>
            </w:pPr>
            <w:r>
              <w:rPr>
                <w:rFonts w:hint="eastAsia" w:ascii="黑体" w:hAnsi="华文中宋" w:eastAsia="黑体"/>
                <w:sz w:val="24"/>
              </w:rPr>
              <w:t>医疗机构地址</w:t>
            </w:r>
          </w:p>
        </w:tc>
        <w:tc>
          <w:tcPr>
            <w:tcW w:w="8264" w:type="dxa"/>
            <w:gridSpan w:val="9"/>
            <w:tcBorders>
              <w:top w:val="single" w:color="auto" w:sz="4" w:space="0"/>
              <w:left w:val="single" w:color="auto" w:sz="4" w:space="0"/>
              <w:bottom w:val="single" w:color="auto" w:sz="4" w:space="0"/>
              <w:right w:val="single" w:color="auto" w:sz="4" w:space="0"/>
            </w:tcBorders>
            <w:vAlign w:val="center"/>
          </w:tcPr>
          <w:p>
            <w:pPr>
              <w:rPr>
                <w:sz w:val="24"/>
              </w:rPr>
            </w:pPr>
            <w:r>
              <w:rPr>
                <w:rFonts w:hint="eastAsia" w:ascii="宋体" w:hAnsi="宋体"/>
              </w:rPr>
              <w:t>常德市武陵区南坪街道汇金社区皂果路君华御庭101-105、201商铺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z w:val="24"/>
              </w:rPr>
            </w:pPr>
            <w:r>
              <w:rPr>
                <w:rFonts w:hint="eastAsia" w:ascii="黑体" w:hAnsi="华文中宋" w:eastAsia="黑体"/>
                <w:sz w:val="24"/>
              </w:rPr>
              <w:t>所有制形式</w:t>
            </w:r>
          </w:p>
        </w:tc>
        <w:tc>
          <w:tcPr>
            <w:tcW w:w="362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私人</w:t>
            </w:r>
          </w:p>
        </w:tc>
        <w:tc>
          <w:tcPr>
            <w:tcW w:w="220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z w:val="24"/>
              </w:rPr>
            </w:pPr>
            <w:r>
              <w:rPr>
                <w:rFonts w:hint="eastAsia" w:ascii="黑体" w:hAnsi="华文中宋" w:eastAsia="黑体"/>
                <w:sz w:val="24"/>
              </w:rPr>
              <w:t>医疗机构类别</w:t>
            </w:r>
          </w:p>
        </w:tc>
        <w:tc>
          <w:tcPr>
            <w:tcW w:w="24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szCs w:val="21"/>
              </w:rPr>
            </w:pPr>
            <w:r>
              <w:rPr>
                <w:rFonts w:hint="eastAsia"/>
                <w:szCs w:val="21"/>
              </w:rPr>
              <w:t>诊所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3"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hAnsi="华文中宋" w:eastAsia="黑体"/>
                <w:sz w:val="24"/>
              </w:rPr>
            </w:pPr>
            <w:r>
              <w:rPr>
                <w:rFonts w:hint="eastAsia" w:ascii="黑体" w:hAnsi="华文中宋" w:eastAsia="黑体"/>
                <w:sz w:val="24"/>
              </w:rPr>
              <w:t>诊</w:t>
            </w:r>
            <w:r>
              <w:rPr>
                <w:rFonts w:ascii="黑体" w:hAnsi="华文中宋" w:eastAsia="黑体"/>
                <w:sz w:val="24"/>
              </w:rPr>
              <w:t xml:space="preserve"> 疗 科 目</w:t>
            </w:r>
          </w:p>
        </w:tc>
        <w:tc>
          <w:tcPr>
            <w:tcW w:w="8264"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rPr>
            </w:pPr>
            <w:r>
              <w:rPr>
                <w:rFonts w:hint="eastAsia" w:ascii="宋体" w:hAnsi="宋体"/>
              </w:rPr>
              <w:t>医疗美容科（美容外科）/医学检验科（临床体液、血液专业）******</w:t>
            </w:r>
          </w:p>
          <w:p>
            <w:pPr>
              <w:rPr>
                <w:rFonts w:ascii="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hAnsi="华文中宋" w:eastAsia="黑体"/>
                <w:sz w:val="24"/>
              </w:rPr>
            </w:pPr>
            <w:r>
              <w:rPr>
                <w:rFonts w:hint="eastAsia" w:ascii="黑体" w:hAnsi="华文中宋" w:eastAsia="黑体"/>
                <w:sz w:val="24"/>
              </w:rPr>
              <w:t>床位数</w:t>
            </w:r>
          </w:p>
        </w:tc>
        <w:tc>
          <w:tcPr>
            <w:tcW w:w="103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center"/>
              <w:rPr>
                <w:sz w:val="24"/>
              </w:rPr>
            </w:pPr>
            <w:r>
              <w:rPr>
                <w:rFonts w:hint="eastAsia"/>
                <w:sz w:val="24"/>
              </w:rPr>
              <w:t>0</w:t>
            </w:r>
          </w:p>
        </w:tc>
        <w:tc>
          <w:tcPr>
            <w:tcW w:w="1196" w:type="dxa"/>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left"/>
              <w:rPr>
                <w:rFonts w:ascii="楷体_GB2312" w:eastAsia="黑体"/>
                <w:sz w:val="24"/>
              </w:rPr>
            </w:pPr>
            <w:r>
              <w:rPr>
                <w:rFonts w:hint="eastAsia" w:ascii="黑体" w:hAnsi="华文中宋" w:eastAsia="黑体"/>
                <w:sz w:val="24"/>
              </w:rPr>
              <w:t>接诊</w:t>
            </w:r>
            <w:r>
              <w:rPr>
                <w:rFonts w:ascii="黑体" w:hAnsi="华文中宋" w:eastAsia="黑体"/>
                <w:sz w:val="24"/>
              </w:rPr>
              <w:t>时间</w:t>
            </w:r>
          </w:p>
        </w:tc>
        <w:tc>
          <w:tcPr>
            <w:tcW w:w="180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center"/>
              <w:rPr>
                <w:sz w:val="24"/>
              </w:rPr>
            </w:pPr>
            <w:r>
              <w:rPr>
                <w:rFonts w:hint="eastAsia"/>
                <w:sz w:val="24"/>
              </w:rPr>
              <w:t>09：00—18：00</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_GB2312" w:eastAsia="黑体"/>
                <w:sz w:val="24"/>
              </w:rPr>
            </w:pPr>
            <w:r>
              <w:rPr>
                <w:rFonts w:hint="eastAsia" w:ascii="黑体" w:hAnsi="华文中宋" w:eastAsia="黑体"/>
                <w:sz w:val="24"/>
              </w:rPr>
              <w:t>联</w:t>
            </w:r>
            <w:r>
              <w:rPr>
                <w:rFonts w:ascii="黑体" w:hAnsi="华文中宋" w:eastAsia="黑体"/>
                <w:sz w:val="24"/>
              </w:rPr>
              <w:t xml:space="preserve"> 系 电 话</w:t>
            </w:r>
          </w:p>
        </w:tc>
        <w:tc>
          <w:tcPr>
            <w:tcW w:w="2430" w:type="dxa"/>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center"/>
              <w:rPr>
                <w:sz w:val="28"/>
              </w:rPr>
            </w:pPr>
            <w:r>
              <w:rPr>
                <w:rFonts w:ascii="宋体" w:hAnsi="宋体" w:cs="宋体"/>
                <w:sz w:val="24"/>
              </w:rPr>
              <w:t>07367319887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hAnsi="华文中宋" w:eastAsia="黑体"/>
                <w:sz w:val="24"/>
              </w:rPr>
            </w:pPr>
            <w:r>
              <w:rPr>
                <w:rFonts w:hint="eastAsia" w:ascii="黑体" w:hAnsi="华文中宋" w:eastAsia="黑体"/>
                <w:sz w:val="24"/>
              </w:rPr>
              <w:t>广</w:t>
            </w:r>
            <w:r>
              <w:rPr>
                <w:rFonts w:ascii="黑体" w:hAnsi="华文中宋" w:eastAsia="黑体"/>
                <w:sz w:val="24"/>
              </w:rPr>
              <w:t xml:space="preserve"> 告 发 布</w:t>
            </w:r>
          </w:p>
          <w:p>
            <w:pPr>
              <w:spacing w:line="420" w:lineRule="exact"/>
              <w:jc w:val="center"/>
              <w:rPr>
                <w:rFonts w:ascii="黑体" w:hAnsi="华文中宋" w:eastAsia="黑体"/>
                <w:szCs w:val="21"/>
              </w:rPr>
            </w:pPr>
            <w:r>
              <w:rPr>
                <w:rFonts w:hint="eastAsia" w:ascii="黑体" w:hAnsi="华文中宋" w:eastAsia="黑体"/>
                <w:sz w:val="24"/>
              </w:rPr>
              <w:t>媒</w:t>
            </w:r>
            <w:r>
              <w:rPr>
                <w:rFonts w:ascii="黑体" w:hAnsi="华文中宋" w:eastAsia="黑体"/>
                <w:sz w:val="24"/>
              </w:rPr>
              <w:t xml:space="preserve"> 体 类 别</w:t>
            </w:r>
          </w:p>
        </w:tc>
        <w:tc>
          <w:tcPr>
            <w:tcW w:w="4034"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szCs w:val="21"/>
              </w:rPr>
            </w:pPr>
            <w:r>
              <w:rPr>
                <w:rFonts w:hint="eastAsia" w:ascii="楷体_GB2312"/>
                <w:szCs w:val="21"/>
              </w:rPr>
              <w:t>户外、网络</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eastAsia="黑体"/>
                <w:sz w:val="24"/>
              </w:rPr>
            </w:pPr>
            <w:r>
              <w:rPr>
                <w:rFonts w:hint="eastAsia" w:ascii="黑体" w:hAnsi="华文中宋" w:eastAsia="黑体"/>
                <w:sz w:val="24"/>
              </w:rPr>
              <w:t>广告时长</w:t>
            </w:r>
            <w:r>
              <w:rPr>
                <w:rFonts w:hint="eastAsia" w:ascii="宋体" w:hAnsi="宋体" w:eastAsia="黑体"/>
                <w:sz w:val="24"/>
              </w:rPr>
              <w:t>（影视、声音）</w:t>
            </w:r>
          </w:p>
        </w:tc>
        <w:tc>
          <w:tcPr>
            <w:tcW w:w="24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r>
              <w:rPr>
                <w:rFonts w:hint="eastAsia"/>
                <w:sz w:val="28"/>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173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审 查 结 论</w:t>
            </w:r>
          </w:p>
        </w:tc>
        <w:tc>
          <w:tcPr>
            <w:tcW w:w="8245"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ind w:firstLine="316" w:firstLineChars="150"/>
              <w:rPr>
                <w:b/>
                <w:szCs w:val="21"/>
              </w:rPr>
            </w:pPr>
            <w:r>
              <w:rPr>
                <w:rFonts w:hAnsi="宋体"/>
                <w:b/>
                <w:szCs w:val="21"/>
              </w:rPr>
              <w:t>按照《医疗广告管理办法》</w:t>
            </w:r>
            <w:r>
              <w:rPr>
                <w:b/>
                <w:szCs w:val="21"/>
              </w:rPr>
              <w:t>(</w:t>
            </w:r>
            <w:r>
              <w:rPr>
                <w:rFonts w:hAnsi="宋体"/>
                <w:b/>
                <w:szCs w:val="21"/>
              </w:rPr>
              <w:t>国家工商行政管理总局、卫生部令第</w:t>
            </w:r>
            <w:r>
              <w:rPr>
                <w:b/>
                <w:szCs w:val="21"/>
              </w:rPr>
              <w:t>26</w:t>
            </w:r>
            <w:r>
              <w:rPr>
                <w:rFonts w:hAnsi="宋体"/>
                <w:b/>
                <w:szCs w:val="21"/>
              </w:rPr>
              <w:t>号，</w:t>
            </w:r>
            <w:r>
              <w:rPr>
                <w:b/>
                <w:szCs w:val="21"/>
              </w:rPr>
              <w:t>2006</w:t>
            </w:r>
            <w:r>
              <w:rPr>
                <w:rFonts w:hAnsi="宋体"/>
                <w:b/>
                <w:szCs w:val="21"/>
              </w:rPr>
              <w:t>年</w:t>
            </w:r>
            <w:r>
              <w:rPr>
                <w:b/>
                <w:szCs w:val="21"/>
              </w:rPr>
              <w:t>11</w:t>
            </w:r>
            <w:r>
              <w:rPr>
                <w:rFonts w:hAnsi="宋体"/>
                <w:b/>
                <w:szCs w:val="21"/>
              </w:rPr>
              <w:t>月</w:t>
            </w:r>
            <w:r>
              <w:rPr>
                <w:b/>
                <w:szCs w:val="21"/>
              </w:rPr>
              <w:t>10</w:t>
            </w:r>
            <w:r>
              <w:rPr>
                <w:rFonts w:hAnsi="宋体"/>
                <w:b/>
                <w:szCs w:val="21"/>
              </w:rPr>
              <w:t>日发布</w:t>
            </w:r>
            <w:r>
              <w:rPr>
                <w:b/>
                <w:szCs w:val="21"/>
              </w:rPr>
              <w:t>)</w:t>
            </w:r>
            <w:r>
              <w:rPr>
                <w:rFonts w:hAnsi="宋体"/>
                <w:b/>
                <w:szCs w:val="21"/>
              </w:rPr>
              <w:t>的有关规定，经审查，同意发布该医疗广告（具体内容和形式以经审查同意的广告成品样件为准）。</w:t>
            </w:r>
          </w:p>
          <w:p>
            <w:pPr>
              <w:spacing w:line="400" w:lineRule="exact"/>
              <w:ind w:firstLine="3183" w:firstLineChars="1510"/>
              <w:rPr>
                <w:b/>
                <w:szCs w:val="21"/>
              </w:rPr>
            </w:pPr>
            <w:r>
              <w:rPr>
                <w:rFonts w:hAnsi="宋体"/>
                <w:b/>
                <w:szCs w:val="21"/>
              </w:rPr>
              <w:t>本医疗广告申请受理号</w:t>
            </w:r>
            <w:r>
              <w:rPr>
                <w:rFonts w:hAnsi="宋体"/>
                <w:szCs w:val="21"/>
              </w:rPr>
              <w:t>：</w:t>
            </w:r>
            <w:r>
              <w:rPr>
                <w:rFonts w:hint="eastAsia"/>
                <w:sz w:val="28"/>
                <w:szCs w:val="21"/>
              </w:rPr>
              <w:t>0059</w:t>
            </w:r>
            <w:r>
              <w:rPr>
                <w:rFonts w:hAnsi="宋体"/>
                <w:sz w:val="28"/>
                <w:szCs w:val="21"/>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9982" w:type="dxa"/>
            <w:gridSpan w:val="10"/>
            <w:tcBorders>
              <w:top w:val="single" w:color="auto" w:sz="2" w:space="0"/>
              <w:left w:val="single" w:color="auto" w:sz="2" w:space="0"/>
              <w:bottom w:val="single" w:color="auto" w:sz="4" w:space="0"/>
              <w:right w:val="single" w:color="auto" w:sz="2" w:space="0"/>
            </w:tcBorders>
            <w:vAlign w:val="center"/>
          </w:tcPr>
          <w:p>
            <w:pPr>
              <w:spacing w:line="420" w:lineRule="exact"/>
              <w:ind w:firstLine="180" w:firstLineChars="75"/>
              <w:rPr>
                <w:rFonts w:eastAsia="黑体"/>
                <w:sz w:val="24"/>
              </w:rPr>
            </w:pPr>
            <w:r>
              <w:rPr>
                <w:rFonts w:hint="eastAsia" w:eastAsia="黑体"/>
                <w:sz w:val="24"/>
              </w:rPr>
              <w:t>本审查证明有效期</w:t>
            </w:r>
            <w:r>
              <w:rPr>
                <w:rFonts w:eastAsia="黑体"/>
                <w:sz w:val="24"/>
              </w:rPr>
              <w:t>:</w:t>
            </w:r>
            <w:r>
              <w:rPr>
                <w:rFonts w:hint="eastAsia" w:eastAsia="黑体"/>
                <w:sz w:val="24"/>
              </w:rPr>
              <w:t>壹年（自2023年08月16日起，至2024年08月15日止）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9982" w:type="dxa"/>
            <w:gridSpan w:val="10"/>
            <w:tcBorders>
              <w:top w:val="single" w:color="auto" w:sz="4" w:space="0"/>
              <w:left w:val="single" w:color="auto" w:sz="4" w:space="0"/>
              <w:bottom w:val="single" w:color="auto" w:sz="4" w:space="0"/>
              <w:right w:val="single" w:color="auto" w:sz="4" w:space="0"/>
            </w:tcBorders>
            <w:vAlign w:val="center"/>
          </w:tcPr>
          <w:p>
            <w:pPr>
              <w:spacing w:line="420" w:lineRule="exact"/>
              <w:ind w:firstLine="180" w:firstLineChars="75"/>
              <w:rPr>
                <w:rFonts w:eastAsia="黑体"/>
                <w:b/>
                <w:bCs/>
                <w:sz w:val="24"/>
              </w:rPr>
            </w:pPr>
            <w:r>
              <w:rPr>
                <w:rFonts w:hint="eastAsia" w:eastAsia="黑体"/>
                <w:sz w:val="24"/>
              </w:rPr>
              <w:t>医疗广告审查证明文号</w:t>
            </w:r>
            <w:r>
              <w:rPr>
                <w:rFonts w:eastAsia="黑体"/>
                <w:sz w:val="24"/>
              </w:rPr>
              <w:t xml:space="preserve">:      </w:t>
            </w:r>
            <w:r>
              <w:rPr>
                <w:rFonts w:hint="eastAsia" w:ascii="黑体" w:hAnsi="黑体" w:eastAsia="黑体"/>
                <w:sz w:val="24"/>
              </w:rPr>
              <w:t>湘·</w:t>
            </w:r>
            <w:r>
              <w:rPr>
                <w:rFonts w:hint="eastAsia" w:eastAsia="黑体"/>
                <w:sz w:val="24"/>
              </w:rPr>
              <w:t>常医广【2023】第0816</w:t>
            </w:r>
            <w:r>
              <w:rPr>
                <w:rFonts w:eastAsia="黑体"/>
                <w:sz w:val="24"/>
              </w:rPr>
              <w:t>-</w:t>
            </w:r>
            <w:r>
              <w:rPr>
                <w:rFonts w:hint="eastAsia" w:eastAsia="黑体"/>
                <w:sz w:val="24"/>
              </w:rPr>
              <w:t>0059号</w:t>
            </w:r>
          </w:p>
        </w:tc>
      </w:tr>
    </w:tbl>
    <w:p>
      <w:pPr>
        <w:ind w:left="480" w:hanging="480" w:hangingChars="200"/>
        <w:rPr>
          <w:rFonts w:ascii="楷体_GB2312" w:eastAsia="楷体_GB2312"/>
          <w:sz w:val="24"/>
        </w:rPr>
      </w:pPr>
      <w:r>
        <w:rPr>
          <w:rFonts w:eastAsia="楷体_GB2312"/>
          <w:sz w:val="24"/>
        </w:rPr>
        <w:t>注：本审查证明原件须与《医疗广告成品样件》审查原件同时使用方</w:t>
      </w:r>
      <w:r>
        <w:rPr>
          <w:rFonts w:hint="eastAsia" w:ascii="楷体_GB2312" w:eastAsia="楷体_GB2312"/>
          <w:sz w:val="24"/>
        </w:rPr>
        <w:t>具有效力。（注意事项见背面）</w:t>
      </w:r>
    </w:p>
    <w:p>
      <w:pPr>
        <w:wordWrap w:val="0"/>
        <w:ind w:right="1280" w:firstLine="640" w:firstLineChars="200"/>
        <w:jc w:val="center"/>
        <w:rPr>
          <w:rFonts w:ascii="仿宋_GB2312" w:eastAsia="仿宋_GB2312"/>
          <w:bCs/>
          <w:sz w:val="32"/>
        </w:rPr>
      </w:pPr>
      <w:r>
        <w:rPr>
          <w:rFonts w:ascii="仿宋_GB2312" w:eastAsia="仿宋_GB2312"/>
          <w:bCs/>
          <w:sz w:val="32"/>
        </w:rPr>
        <w:t xml:space="preserve">                        </w:t>
      </w:r>
    </w:p>
    <w:p>
      <w:pPr>
        <w:wordWrap w:val="0"/>
        <w:ind w:right="1280" w:firstLine="640" w:firstLineChars="200"/>
        <w:jc w:val="center"/>
        <w:rPr>
          <w:rFonts w:ascii="仿宋_GB2312" w:eastAsia="仿宋_GB2312"/>
          <w:bCs/>
          <w:sz w:val="28"/>
          <w:szCs w:val="28"/>
        </w:rPr>
      </w:pPr>
      <w:r>
        <w:rPr>
          <w:rFonts w:hint="eastAsia" w:ascii="仿宋_GB2312" w:eastAsia="仿宋_GB2312"/>
          <w:bCs/>
          <w:sz w:val="32"/>
        </w:rPr>
        <w:t xml:space="preserve">                          </w:t>
      </w:r>
      <w:r>
        <w:rPr>
          <w:rFonts w:hint="eastAsia" w:ascii="仿宋_GB2312" w:eastAsia="仿宋_GB2312"/>
          <w:bCs/>
          <w:sz w:val="28"/>
          <w:szCs w:val="28"/>
        </w:rPr>
        <w:t>（审查机关盖章）</w:t>
      </w:r>
    </w:p>
    <w:p>
      <w:pPr>
        <w:rPr>
          <w:rFonts w:eastAsia="仿宋_GB2312"/>
          <w:bCs/>
          <w:sz w:val="28"/>
          <w:szCs w:val="28"/>
        </w:rPr>
      </w:pPr>
      <w:r>
        <w:rPr>
          <w:rFonts w:ascii="仿宋_GB2312" w:eastAsia="仿宋_GB2312"/>
          <w:bCs/>
          <w:sz w:val="28"/>
          <w:szCs w:val="28"/>
        </w:rPr>
        <w:t xml:space="preserve">                                 </w:t>
      </w:r>
      <w:r>
        <w:rPr>
          <w:rFonts w:hint="eastAsia" w:eastAsia="仿宋_GB2312"/>
          <w:bCs/>
          <w:sz w:val="28"/>
          <w:szCs w:val="28"/>
        </w:rPr>
        <w:t>二〇二三年八月十六日</w:t>
      </w:r>
    </w:p>
    <w:p>
      <w:pPr>
        <w:rPr>
          <w:rFonts w:eastAsia="仿宋_GB2312"/>
          <w:bCs/>
          <w:sz w:val="28"/>
          <w:szCs w:val="28"/>
        </w:rPr>
      </w:pPr>
    </w:p>
    <w:p>
      <w:pPr>
        <w:ind w:firstLine="3361" w:firstLineChars="1050"/>
        <w:rPr>
          <w:rFonts w:ascii="华文中宋" w:hAnsi="华文中宋" w:eastAsia="华文中宋"/>
          <w:b/>
          <w:sz w:val="32"/>
          <w:szCs w:val="32"/>
        </w:rPr>
      </w:pPr>
      <w:r>
        <w:rPr>
          <w:rFonts w:hint="eastAsia" w:ascii="华文中宋" w:hAnsi="华文中宋" w:eastAsia="华文中宋"/>
          <w:b/>
          <w:sz w:val="32"/>
          <w:szCs w:val="32"/>
        </w:rPr>
        <w:t>（背</w:t>
      </w:r>
      <w:r>
        <w:rPr>
          <w:rFonts w:ascii="华文中宋" w:hAnsi="华文中宋" w:eastAsia="华文中宋"/>
          <w:b/>
          <w:sz w:val="32"/>
          <w:szCs w:val="32"/>
        </w:rPr>
        <w:t xml:space="preserve">  面）</w:t>
      </w:r>
    </w:p>
    <w:p>
      <w:pPr>
        <w:ind w:firstLine="3041" w:firstLineChars="950"/>
        <w:rPr>
          <w:sz w:val="28"/>
          <w:szCs w:val="28"/>
        </w:rPr>
      </w:pPr>
      <w:r>
        <w:rPr>
          <w:rFonts w:hint="eastAsia" w:ascii="华文中宋" w:hAnsi="华文中宋" w:eastAsia="华文中宋"/>
          <w:b/>
          <w:sz w:val="32"/>
          <w:szCs w:val="32"/>
        </w:rPr>
        <w:t>注</w:t>
      </w:r>
      <w:r>
        <w:rPr>
          <w:rFonts w:ascii="华文中宋" w:hAnsi="华文中宋" w:eastAsia="华文中宋"/>
          <w:b/>
          <w:sz w:val="32"/>
          <w:szCs w:val="32"/>
        </w:rPr>
        <w:t xml:space="preserve">  意  事  项</w:t>
      </w:r>
    </w:p>
    <w:p>
      <w:pPr>
        <w:spacing w:line="600" w:lineRule="exact"/>
        <w:ind w:firstLine="537" w:firstLineChars="192"/>
        <w:jc w:val="left"/>
        <w:rPr>
          <w:rFonts w:eastAsia="仿宋_GB2312"/>
          <w:sz w:val="28"/>
          <w:szCs w:val="28"/>
        </w:rPr>
      </w:pPr>
      <w:r>
        <w:rPr>
          <w:rFonts w:eastAsia="仿宋_GB2312"/>
          <w:sz w:val="28"/>
          <w:szCs w:val="28"/>
        </w:rPr>
        <w:t>1、本医疗广告审查证明正文内容皆为打印，手写无效。</w:t>
      </w:r>
    </w:p>
    <w:p>
      <w:pPr>
        <w:spacing w:line="600" w:lineRule="exact"/>
        <w:ind w:firstLine="537" w:firstLineChars="192"/>
        <w:jc w:val="left"/>
        <w:rPr>
          <w:rFonts w:eastAsia="仿宋_GB2312"/>
          <w:sz w:val="28"/>
          <w:szCs w:val="28"/>
        </w:rPr>
      </w:pPr>
      <w:r>
        <w:rPr>
          <w:rFonts w:eastAsia="仿宋_GB2312"/>
          <w:sz w:val="28"/>
          <w:szCs w:val="28"/>
        </w:rPr>
        <w:t>2、医疗机构必须持《医疗广告审查证明》原件向广告刊播媒介或广告刊播代理单位联系广告刊播事宜。</w:t>
      </w:r>
    </w:p>
    <w:p>
      <w:pPr>
        <w:spacing w:line="600" w:lineRule="exact"/>
        <w:ind w:firstLine="537" w:firstLineChars="192"/>
        <w:jc w:val="left"/>
        <w:rPr>
          <w:rFonts w:eastAsia="仿宋_GB2312"/>
          <w:sz w:val="28"/>
          <w:szCs w:val="28"/>
        </w:rPr>
      </w:pPr>
      <w:r>
        <w:rPr>
          <w:rFonts w:eastAsia="仿宋_GB2312"/>
          <w:sz w:val="28"/>
          <w:szCs w:val="28"/>
        </w:rPr>
        <w:t>3、对《医疗广告审查证明》中核定的内容及广告成品样件，广告主、广告经营者、广告发布者不得进行任何改动。</w:t>
      </w:r>
      <w:r>
        <w:rPr>
          <w:rFonts w:eastAsia="仿宋_GB2312"/>
          <w:bCs/>
          <w:sz w:val="28"/>
          <w:szCs w:val="28"/>
        </w:rPr>
        <w:t>医疗广告必须与卫生行政部门审查同意的医疗广告成品样件保持一致。</w:t>
      </w:r>
    </w:p>
    <w:p>
      <w:pPr>
        <w:spacing w:line="600" w:lineRule="exact"/>
        <w:ind w:firstLine="537" w:firstLineChars="192"/>
        <w:jc w:val="left"/>
        <w:rPr>
          <w:rFonts w:eastAsia="仿宋_GB2312"/>
          <w:sz w:val="28"/>
          <w:szCs w:val="28"/>
        </w:rPr>
      </w:pPr>
      <w:r>
        <w:rPr>
          <w:rFonts w:eastAsia="仿宋_GB2312"/>
          <w:bCs/>
          <w:sz w:val="28"/>
          <w:szCs w:val="28"/>
        </w:rPr>
        <w:t>4、</w:t>
      </w:r>
      <w:r>
        <w:rPr>
          <w:rFonts w:eastAsia="仿宋_GB2312"/>
          <w:sz w:val="28"/>
          <w:szCs w:val="28"/>
        </w:rPr>
        <w:t>发布医疗广告必须标明医疗机构第一名称和《医疗广告审查证明》文号，且足以辨认。</w:t>
      </w:r>
    </w:p>
    <w:p>
      <w:pPr>
        <w:spacing w:line="600" w:lineRule="exact"/>
        <w:ind w:firstLine="537" w:firstLineChars="192"/>
        <w:jc w:val="left"/>
        <w:rPr>
          <w:rFonts w:eastAsia="仿宋_GB2312"/>
          <w:bCs/>
          <w:sz w:val="28"/>
          <w:szCs w:val="28"/>
        </w:rPr>
      </w:pPr>
      <w:r>
        <w:rPr>
          <w:rFonts w:eastAsia="仿宋_GB2312"/>
          <w:bCs/>
          <w:sz w:val="28"/>
          <w:szCs w:val="28"/>
        </w:rPr>
        <w:t>5、发布户外医疗广告，应按照有关规定向工商行政部门登记。</w:t>
      </w:r>
    </w:p>
    <w:p>
      <w:pPr>
        <w:spacing w:line="600" w:lineRule="exact"/>
        <w:ind w:firstLine="537" w:firstLineChars="192"/>
        <w:jc w:val="left"/>
        <w:rPr>
          <w:rFonts w:eastAsia="仿宋_GB2312"/>
          <w:bCs/>
          <w:sz w:val="28"/>
          <w:szCs w:val="28"/>
        </w:rPr>
      </w:pPr>
      <w:r>
        <w:rPr>
          <w:rFonts w:eastAsia="仿宋_GB2312"/>
          <w:bCs/>
          <w:sz w:val="28"/>
          <w:szCs w:val="28"/>
        </w:rPr>
        <w:t>6、医疗广告内容需要改动或者医疗机构的执业情况发生变化，与经审查的医疗广告成品样件内容不符的，医疗机构应当重新提出审查申请。</w:t>
      </w:r>
    </w:p>
    <w:p>
      <w:pPr>
        <w:spacing w:line="600" w:lineRule="exact"/>
        <w:ind w:firstLine="537" w:firstLineChars="192"/>
        <w:jc w:val="left"/>
        <w:rPr>
          <w:rFonts w:eastAsia="仿宋_GB2312"/>
          <w:bCs/>
          <w:sz w:val="28"/>
          <w:szCs w:val="28"/>
        </w:rPr>
      </w:pPr>
      <w:r>
        <w:rPr>
          <w:rFonts w:eastAsia="仿宋_GB2312"/>
          <w:bCs/>
          <w:sz w:val="28"/>
          <w:szCs w:val="28"/>
        </w:rPr>
        <w:t>7、医疗广告审查证明文号编号内容依次为：省</w:t>
      </w:r>
      <w:r>
        <w:rPr>
          <w:rFonts w:hint="eastAsia" w:eastAsia="仿宋_GB2312"/>
          <w:bCs/>
          <w:sz w:val="28"/>
          <w:szCs w:val="28"/>
        </w:rPr>
        <w:t>.市州</w:t>
      </w:r>
      <w:r>
        <w:rPr>
          <w:rFonts w:eastAsia="仿宋_GB2312"/>
          <w:bCs/>
          <w:sz w:val="28"/>
          <w:szCs w:val="28"/>
        </w:rPr>
        <w:t>简称医广</w:t>
      </w:r>
      <w:r>
        <w:rPr>
          <w:rFonts w:hAnsi="宋体"/>
          <w:sz w:val="24"/>
        </w:rPr>
        <w:t>【</w:t>
      </w:r>
      <w:r>
        <w:rPr>
          <w:rFonts w:eastAsia="黑体"/>
          <w:sz w:val="24"/>
        </w:rPr>
        <w:t>批准年份</w:t>
      </w:r>
      <w:r>
        <w:rPr>
          <w:rFonts w:hAnsi="宋体"/>
          <w:sz w:val="24"/>
        </w:rPr>
        <w:t>】</w:t>
      </w:r>
      <w:r>
        <w:rPr>
          <w:rFonts w:eastAsia="仿宋_GB2312"/>
          <w:bCs/>
          <w:sz w:val="28"/>
          <w:szCs w:val="28"/>
        </w:rPr>
        <w:t>第</w:t>
      </w:r>
      <w:r>
        <w:rPr>
          <w:rFonts w:eastAsia="黑体"/>
          <w:sz w:val="24"/>
        </w:rPr>
        <w:t>（批准月份日期）-（批准顺序）</w:t>
      </w:r>
      <w:r>
        <w:rPr>
          <w:rFonts w:eastAsia="仿宋_GB2312"/>
          <w:bCs/>
          <w:sz w:val="28"/>
          <w:szCs w:val="28"/>
        </w:rPr>
        <w:t>号。</w:t>
      </w:r>
    </w:p>
    <w:p>
      <w:pPr>
        <w:spacing w:line="600" w:lineRule="exact"/>
        <w:ind w:left="538" w:leftChars="256"/>
        <w:jc w:val="left"/>
        <w:rPr>
          <w:rFonts w:eastAsia="仿宋_GB2312"/>
          <w:bCs/>
          <w:sz w:val="28"/>
          <w:szCs w:val="28"/>
        </w:rPr>
      </w:pPr>
      <w:r>
        <w:rPr>
          <w:rFonts w:eastAsia="仿宋_GB2312"/>
          <w:bCs/>
          <w:sz w:val="28"/>
          <w:szCs w:val="28"/>
        </w:rPr>
        <w:t>8、本广告审查证明公示网址：</w:t>
      </w:r>
    </w:p>
    <w:p>
      <w:pPr>
        <w:spacing w:line="600" w:lineRule="exact"/>
        <w:ind w:left="538" w:leftChars="256"/>
        <w:jc w:val="left"/>
        <w:rPr>
          <w:rFonts w:eastAsia="仿宋_GB2312"/>
          <w:bCs/>
          <w:sz w:val="28"/>
          <w:szCs w:val="28"/>
        </w:rPr>
      </w:pPr>
      <w:r>
        <w:t xml:space="preserve"> </w:t>
      </w:r>
      <w:r>
        <w:rPr>
          <w:rFonts w:eastAsia="仿宋_GB2312"/>
          <w:bCs/>
          <w:sz w:val="28"/>
          <w:szCs w:val="28"/>
        </w:rPr>
        <w:t>http://w</w:t>
      </w:r>
      <w:r>
        <w:rPr>
          <w:rFonts w:hint="eastAsia" w:eastAsia="仿宋_GB2312"/>
          <w:bCs/>
          <w:sz w:val="28"/>
          <w:szCs w:val="28"/>
        </w:rPr>
        <w:t>jw.changde.gov.cn/</w:t>
      </w:r>
    </w:p>
    <w:p>
      <w:pPr>
        <w:spacing w:line="600" w:lineRule="exact"/>
        <w:ind w:firstLine="537" w:firstLineChars="192"/>
        <w:jc w:val="left"/>
        <w:rPr>
          <w:rFonts w:eastAsia="仿宋_GB2312"/>
          <w:bCs/>
          <w:sz w:val="28"/>
          <w:szCs w:val="28"/>
        </w:rPr>
      </w:pPr>
      <w:r>
        <w:rPr>
          <w:rFonts w:eastAsia="仿宋_GB2312"/>
          <w:bCs/>
          <w:sz w:val="28"/>
          <w:szCs w:val="28"/>
        </w:rPr>
        <w:t>审查机关联系方式：</w:t>
      </w:r>
      <w:r>
        <w:rPr>
          <w:rFonts w:hint="eastAsia" w:eastAsia="仿宋_GB2312"/>
          <w:bCs/>
          <w:sz w:val="28"/>
          <w:szCs w:val="28"/>
        </w:rPr>
        <w:t>0736-7257982</w:t>
      </w:r>
    </w:p>
    <w:p/>
    <w:p/>
    <w:sectPr>
      <w:pgSz w:w="11906" w:h="16838"/>
      <w:pgMar w:top="124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mMDI5ODM5OGY0MDYwNGMwNTAxYzk4OWRkNzE4ZTkifQ=="/>
  </w:docVars>
  <w:rsids>
    <w:rsidRoot w:val="5A9D02EB"/>
    <w:rsid w:val="005939DF"/>
    <w:rsid w:val="00903D41"/>
    <w:rsid w:val="00D03E9A"/>
    <w:rsid w:val="5A9D02EB"/>
    <w:rsid w:val="FCD75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宋体" w:cs="Times New Roman"/>
      <w:kern w:val="2"/>
      <w:sz w:val="18"/>
      <w:szCs w:val="18"/>
    </w:rPr>
  </w:style>
  <w:style w:type="character" w:customStyle="1" w:styleId="7">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166</Words>
  <Characters>952</Characters>
  <Lines>7</Lines>
  <Paragraphs>2</Paragraphs>
  <TotalTime>4</TotalTime>
  <ScaleCrop>false</ScaleCrop>
  <LinksUpToDate>false</LinksUpToDate>
  <CharactersWithSpaces>1116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2023-08-02T21:20:00Z</dcterms:created>
  <dc:creator>北京-护士-姚玥</dc:creator>
  <cp:lastModifiedBy>greatwall</cp:lastModifiedBy>
  <dcterms:modified xsi:type="dcterms:W3CDTF">2023-09-08T09:52:45Z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4FE449DD8BC141F5B1EB2BB96653C2B7_11</vt:lpwstr>
  </property>
</Properties>
</file>